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rPr>
          <w:rFonts w:hint="eastAsia" w:ascii="国标黑体" w:hAnsi="国标黑体" w:eastAsia="国标黑体" w:cs="国标黑体"/>
          <w:kern w:val="2"/>
          <w:sz w:val="32"/>
          <w:szCs w:val="32"/>
          <w:lang w:val="en-US" w:eastAsia="zh-CN" w:bidi="ar-SA"/>
        </w:rPr>
      </w:pPr>
      <w:r>
        <w:rPr>
          <w:rFonts w:hint="eastAsia" w:ascii="国标黑体" w:hAnsi="国标黑体" w:eastAsia="国标黑体" w:cs="国标黑体"/>
          <w:kern w:val="2"/>
          <w:sz w:val="32"/>
          <w:szCs w:val="32"/>
          <w:lang w:val="en-US" w:eastAsia="zh-CN" w:bidi="ar-SA"/>
        </w:rPr>
        <w:t>附件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2025年度拟培育集体协商精细化创建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示范单位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leftChars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leftChars="0" w:firstLine="640" w:firstLineChars="200"/>
        <w:jc w:val="both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 xml:space="preserve">一、5家集体协商精细化创建示范行业（区域） </w:t>
      </w:r>
    </w:p>
    <w:tbl>
      <w:tblPr>
        <w:tblStyle w:val="4"/>
        <w:tblpPr w:leftFromText="180" w:rightFromText="180" w:vertAnchor="text" w:horzAnchor="page" w:tblpXSpec="center" w:tblpY="228"/>
        <w:tblOverlap w:val="never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"/>
        <w:gridCol w:w="5233"/>
        <w:gridCol w:w="25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4" w:hRule="atLeas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5" w:hRule="atLeas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石家庄市桥西区槐中路社区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桥西区总工会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3" w:hRule="atLeas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于底村铸造行业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栾城区总工会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4" w:hRule="atLeas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井陉县微水镇 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井陉县总工会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0" w:hRule="atLeas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井陉县碳酸钙行业协会联合会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井陉县总工会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赞皇县快递行业工会联合会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赞皇县总工会</w:t>
            </w:r>
          </w:p>
        </w:tc>
      </w:tr>
    </w:tbl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60" w:lineRule="exact"/>
        <w:ind w:left="0" w:leftChars="0" w:firstLine="640" w:firstLineChars="200"/>
        <w:jc w:val="both"/>
        <w:textAlignment w:val="baseline"/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2"/>
          <w:szCs w:val="32"/>
          <w:lang w:val="en-US" w:eastAsia="zh-CN"/>
        </w:rPr>
        <w:t>二、36家集体协商精细化创建示范企业</w:t>
      </w:r>
    </w:p>
    <w:tbl>
      <w:tblPr>
        <w:tblStyle w:val="4"/>
        <w:tblW w:w="875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0"/>
        <w:gridCol w:w="5233"/>
        <w:gridCol w:w="252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企业名称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所属工会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河北康远养老服务有限公司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新华区总工会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河北石家庄元氏中外运仓储物流有限公司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元氏县总工会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元氏县恒信纸制品有限公司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元氏县总工会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中国邮政集团有限公司河北省元氏县分公司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元氏县总工会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晋州市信誉楼商业零售有限公司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晋州市总工会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平山县福美佳购物广场有限公司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平山县总工会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慈航集团有限责任公司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裕华区总工会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河北东振经贸股份有限公司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裕华区总工会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9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河北方北集团股份有限公司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裕华区总工会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0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河北方胜人力资源服务有限公司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长安区总工会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纳爱斯正定有限公司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正定县总工会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12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河北小蜜蜂工具集体有限公司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正定县总工会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13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石家庄市鹿泉区文化旅游公司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鹿泉区总工会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14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石家庄市鹿泉区省级粮食储备有限公司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鹿泉区总工会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15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河北鑫鑫木业有限公司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藁城区总工会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石家庄理想汽车零部件有限公司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藁城区总工会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17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世联汽车内饰（河北）有限公司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无极县总工会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18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塞纳特农业科技有限公司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桥西区总工会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19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河北百宸物业服务有限公司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桥西区总工会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河北雅源物业服务有限公司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桥西区总工会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21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河北启航劳动服务有限公司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桥西区总工会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22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石家庄鑫富达医药包装有限公司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23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河北美荷药业有限公司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24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河北兴柏药业集团有限公司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25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石家庄小熊服饰有限公司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赵县总工会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26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博深股份有限公司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高新区总工会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27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现代牧业（新乐）有限公司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新乐市总工会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28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河北龙之养饮料有限公司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高邑县总工会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29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石家庄东翔化工有限公司工会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深泽县总工会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30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河北曲寨矿峰水泥股份有限公司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井陉矿区总工会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河北圣泰材料股份有限公司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栾城区总工会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32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中国黄金集团石湖矿业有限公司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灵寿县总工会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33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河北天安食品有限责任公司 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井陉县总工会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34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 xml:space="preserve">河北伟栋餐饮管理有限公司  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井陉县总工会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35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河北迈尔斯通电子材料有限公司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行唐县总工会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exact"/>
          <w:jc w:val="center"/>
        </w:trPr>
        <w:tc>
          <w:tcPr>
            <w:tcW w:w="10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36</w:t>
            </w:r>
          </w:p>
        </w:tc>
        <w:tc>
          <w:tcPr>
            <w:tcW w:w="523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河北皇达建设投资集团有限公司</w:t>
            </w:r>
          </w:p>
        </w:tc>
        <w:tc>
          <w:tcPr>
            <w:tcW w:w="2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赞皇县总工会</w:t>
            </w:r>
          </w:p>
        </w:tc>
      </w:tr>
    </w:tbl>
    <w:p>
      <w:pPr>
        <w:pStyle w:val="6"/>
        <w:ind w:left="0" w:leftChars="0" w:firstLine="0" w:firstLineChars="0"/>
        <w:rPr>
          <w:rFonts w:hint="default" w:ascii="仿宋_GB2312" w:hAnsi="宋体" w:eastAsia="仿宋_GB2312" w:cs="Times New Roman"/>
          <w:kern w:val="2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国标黑体">
    <w:altName w:val="黑体"/>
    <w:panose1 w:val="02000500000000000000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9B1FCB"/>
    <w:rsid w:val="077BF84B"/>
    <w:rsid w:val="279C2826"/>
    <w:rsid w:val="2E9B1FCB"/>
    <w:rsid w:val="3FE3EB76"/>
    <w:rsid w:val="549A3D8A"/>
    <w:rsid w:val="57FF7F81"/>
    <w:rsid w:val="59AF1118"/>
    <w:rsid w:val="5F1FE267"/>
    <w:rsid w:val="5F7FE482"/>
    <w:rsid w:val="735B069A"/>
    <w:rsid w:val="77C76BBA"/>
    <w:rsid w:val="7BD7FCCB"/>
    <w:rsid w:val="7BF7C07A"/>
    <w:rsid w:val="7FBF4222"/>
    <w:rsid w:val="7FF3286C"/>
    <w:rsid w:val="7FFB68A6"/>
    <w:rsid w:val="9FFF311C"/>
    <w:rsid w:val="A6BEF2F1"/>
    <w:rsid w:val="A7BFD1E8"/>
    <w:rsid w:val="BFFAE009"/>
    <w:rsid w:val="DFF9DC7E"/>
    <w:rsid w:val="EFAE86A5"/>
    <w:rsid w:val="F7E68195"/>
    <w:rsid w:val="FE5BEDE0"/>
    <w:rsid w:val="FFFF42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qFormat/>
    <w:uiPriority w:val="0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6">
    <w:name w:val="正文1"/>
    <w:basedOn w:val="1"/>
    <w:qFormat/>
    <w:uiPriority w:val="0"/>
    <w:pPr>
      <w:adjustRightInd w:val="0"/>
      <w:spacing w:line="318" w:lineRule="atLeast"/>
      <w:ind w:left="369" w:firstLine="369"/>
      <w:textAlignment w:val="baseline"/>
    </w:pPr>
    <w:rPr>
      <w:rFonts w:ascii="宋体"/>
      <w:szCs w:val="20"/>
    </w:rPr>
  </w:style>
  <w:style w:type="character" w:customStyle="1" w:styleId="7">
    <w:name w:val="font01"/>
    <w:basedOn w:val="5"/>
    <w:qFormat/>
    <w:uiPriority w:val="0"/>
    <w:rPr>
      <w:rFonts w:ascii="仿宋_GB2312" w:eastAsia="仿宋_GB2312" w:cs="仿宋_GB2312"/>
      <w:color w:val="333333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11</TotalTime>
  <ScaleCrop>false</ScaleCrop>
  <LinksUpToDate>false</LinksUpToDate>
  <CharactersWithSpaces>0</CharactersWithSpaces>
  <Application>WPS Office_11.8.2.11734_F1E327BC-269C-435d-A152-05C5408002CA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2023-11-15T09:56:00Z</dcterms:created>
  <dc:creator>Administrator</dc:creator>
  <cp:lastModifiedBy>admin</cp:lastModifiedBy>
  <cp:lastPrinted>2023-11-15T10:19:00Z</cp:lastPrinted>
  <dcterms:modified xsi:type="dcterms:W3CDTF">2025-10-20T01:06:06Z</dcterms:modified>
  <dc:title>关于2023年度拟培育集体协商精细化创建示范单位的公示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2052-11.8.2.11734</vt:lpwstr>
  </property>
  <property fmtid="{D5CDD505-2E9C-101B-9397-08002B2CF9AE}" pid="3" name="ICV">
    <vt:lpwstr>EA68F2B24838EC8E718052675182FA63</vt:lpwstr>
  </property>
</Properties>
</file>